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42" w:rsidRPr="00D16266" w:rsidRDefault="00CC2142" w:rsidP="00CC2142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УТВЕРЖДЕНА</w:t>
      </w:r>
    </w:p>
    <w:p w:rsidR="00CC2142" w:rsidRPr="00D16266" w:rsidRDefault="00CC2142" w:rsidP="00CC2142">
      <w:pPr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</w:t>
      </w:r>
    </w:p>
    <w:p w:rsidR="00CC2142" w:rsidRPr="00D16266" w:rsidRDefault="00CC2142" w:rsidP="00CC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Контрольно-счетной палаты</w:t>
      </w:r>
    </w:p>
    <w:p w:rsidR="00D16266" w:rsidRPr="00D16266" w:rsidRDefault="00D16266" w:rsidP="00CC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городского округа Звенигород</w:t>
      </w:r>
    </w:p>
    <w:p w:rsidR="00CC2142" w:rsidRPr="00D16266" w:rsidRDefault="00CC2142" w:rsidP="00CC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1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16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="00D16266"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816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16266"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D16266"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6266"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D16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8168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bookmarkStart w:id="0" w:name="_GoBack"/>
      <w:bookmarkEnd w:id="0"/>
    </w:p>
    <w:p w:rsidR="00CC2142" w:rsidRPr="00D16266" w:rsidRDefault="00CC2142" w:rsidP="00CC2142">
      <w:pPr>
        <w:spacing w:before="113" w:after="0" w:line="323" w:lineRule="atLeast"/>
        <w:ind w:righ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142" w:rsidRPr="00510CC0" w:rsidRDefault="00CC2142" w:rsidP="00CC214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C2142" w:rsidRPr="007C6CB9" w:rsidRDefault="00CC2142" w:rsidP="007C6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6C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Методика</w:t>
      </w:r>
    </w:p>
    <w:p w:rsidR="00CC2142" w:rsidRPr="007C6CB9" w:rsidRDefault="00CC2142" w:rsidP="007C6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6C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проведения контрольных обмеров на объектах строительства</w:t>
      </w:r>
    </w:p>
    <w:p w:rsidR="00CC2142" w:rsidRPr="007C6CB9" w:rsidRDefault="00CC2142" w:rsidP="007C6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C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ремонта, определения </w:t>
      </w:r>
      <w:r w:rsidRPr="007C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завышений объемов и стоимости</w:t>
      </w:r>
    </w:p>
    <w:p w:rsidR="00CC2142" w:rsidRPr="007C6CB9" w:rsidRDefault="00CC2142" w:rsidP="007C6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выполненных работ, выявленных при контрольных обмерах</w:t>
      </w:r>
    </w:p>
    <w:p w:rsidR="00CC2142" w:rsidRPr="007C6CB9" w:rsidRDefault="00CC2142" w:rsidP="007C6C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142" w:rsidRPr="007C6CB9" w:rsidRDefault="00CC2142" w:rsidP="007C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C2142" w:rsidRPr="007C6CB9" w:rsidRDefault="00CC2142" w:rsidP="00CC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142" w:rsidRPr="007C6CB9" w:rsidRDefault="007C6CB9" w:rsidP="00CC21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</w:t>
      </w:r>
      <w:r w:rsidR="00CC2142" w:rsidRPr="007C6C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Методика проведения контрольных обмеров строительно-монтажных и ремонтных работ на объектах (далее </w:t>
      </w:r>
      <w:r w:rsidR="00CC2142"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2142" w:rsidRPr="007C6CB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Методика) </w:t>
      </w:r>
      <w:r w:rsidR="00CC2142"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целью установления единого подхода к осуществлению строительного контроля Контрольно-счетной палатой город</w:t>
      </w:r>
      <w:r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Звенигород</w:t>
      </w:r>
      <w:r w:rsidR="00CC2142"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Контрольно-счетная палата) на объектах, капитальное строительство и ремонт которых осуществляются за счет средств, выделяемых из бюджета города </w:t>
      </w:r>
      <w:r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Звенигород</w:t>
      </w:r>
      <w:r w:rsidR="00CC2142"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предназначена для использования при проведении контрольных мероприятий Контрольно-счетной палатой.</w:t>
      </w:r>
    </w:p>
    <w:p w:rsidR="00CC2142" w:rsidRPr="007C6CB9" w:rsidRDefault="007C6CB9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C2142"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определяет цели, общие принципы организации проведения контрольных обмеров на объектах капитального строительства и ремонта, формы и методы их проведения, а также документирования результатов контрольных обмеров.</w:t>
      </w:r>
    </w:p>
    <w:p w:rsidR="00CC2142" w:rsidRPr="007C6CB9" w:rsidRDefault="007C6CB9" w:rsidP="00CC21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CC2142" w:rsidRPr="007C6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обмер</w:t>
      </w:r>
      <w:r w:rsidR="00CC2142"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CC2142" w:rsidRPr="007C6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совокупность форм и методов проведения экспертной оценки и установления достоверности объемов и </w:t>
      </w:r>
      <w:proofErr w:type="gramStart"/>
      <w:r w:rsidR="00CC2142" w:rsidRPr="007C6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стоимости</w:t>
      </w:r>
      <w:proofErr w:type="gramEnd"/>
      <w:r w:rsidR="00CC2142" w:rsidRPr="007C6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выполненных строительно-монтажных и ремонтных работ на объектах капитального строительства и ремонта, а также качества и количества фактически использованных материалов и установленного оборудования.</w:t>
      </w:r>
    </w:p>
    <w:p w:rsidR="00CC2142" w:rsidRPr="007C6CB9" w:rsidRDefault="007C6CB9" w:rsidP="00CC21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C6CB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="00CC2142" w:rsidRPr="007C6CB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Акт контрольного обмера</w:t>
      </w:r>
      <w:r w:rsidR="00CC2142" w:rsidRPr="007C6C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документ, составляемый по результатам проведенного контрольного обмера на объектах капитального строительства и ремонта, с указанием физических и стоимостных объемов проверенных работ и выявленных завышений. Обязательным приложение к акту контрольного обмера является ведомость пересчета объемов и стоимости выполненных работ.</w:t>
      </w:r>
    </w:p>
    <w:p w:rsidR="00CC2142" w:rsidRPr="007C6CB9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обмеры производятся непосредственно в организациях распорядителях и получателях бюджетных средств, в подведомственных организациях муниципального заказчика капитального строительства и ремонта, в организациях, которым по договору передана часть функций заказчика, а также в подрядных строительных и иных организациях–исполнителях работ.</w:t>
      </w:r>
    </w:p>
    <w:p w:rsidR="00CC2142" w:rsidRPr="008D1CA4" w:rsidRDefault="00CC2142" w:rsidP="00CC2142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</w:t>
      </w:r>
      <w:r w:rsidR="008D1CA4"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</w:t>
      </w:r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Контрольные обмеры проводятся в процессе контрольных мероприятий, проводимых в соответствии со 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Pr="008D1C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 </w:t>
      </w:r>
      <w:r w:rsidRPr="008D1C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финансового контроля 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правила проведения контрольных мероприятий Контрольно-</w:t>
      </w:r>
      <w:r w:rsidR="008D1CA4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городского округа Звенигород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утвержденным распоряжением Председателя Контрольно-счетной палаты от </w:t>
      </w:r>
      <w:r w:rsidR="008D1CA4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CA4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1CA4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5г 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1CA4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 «Общие правила проведения контрольных мероприятий», </w:t>
      </w:r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основании плана работы Контрольно-счетной палаты на соответствующий год, распоряжения о проведении контрольного мероприятия и его программы, утвержденной Председателем</w:t>
      </w:r>
      <w:proofErr w:type="gramEnd"/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CC2142" w:rsidRPr="008D1CA4" w:rsidRDefault="008D1CA4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</w:t>
      </w:r>
      <w:r w:rsidR="00CC2142" w:rsidRPr="008D1CA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CC2142" w:rsidRPr="008D1CA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 результатам контрольного обмера оформляется акт контрольного обмера с обязательным приложением</w:t>
      </w:r>
      <w:r w:rsidR="00CC2142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 пересчета объемов и стоимости выполненных работ</w:t>
      </w:r>
      <w:r w:rsidR="00CC2142" w:rsidRPr="008D1CA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. </w:t>
      </w:r>
      <w:r w:rsidR="00CC2142" w:rsidRPr="008D1C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акта контрольного обмера и ведомости пересчета объемов и стоимости выполненных работ приведены в приложении к настоящей Методике.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случае привлечения к проведению контрольных обмеров специалистов (экспертов) в порядке, установленном законодательством Российской Федерации о контрактной системе в сфере закупок товаров, работ, услуг, кроме акта контрольного обмера и ведомости пересчета объемов и стоимости выполненных работ к нему, оформляется экспертное заключение или отчет </w:t>
      </w:r>
      <w:r w:rsidRPr="00510C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(в бумажном и электронном виде). </w:t>
      </w:r>
    </w:p>
    <w:p w:rsidR="00CC2142" w:rsidRPr="00510CC0" w:rsidRDefault="00CC2142" w:rsidP="00CC2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Объектами контрольных обмеров являются вновь возводимые, реконструируемые, в соответствии с договорами (контрактами), заключенными в рамках муниципального заказа и ремонтируемые здания и сооружения, находящиеся в муниципальной собственности, в оперативном управлении муниципальных учреждений, хозяйственном ведении муниципальных унитарных предприятий, а также в установленном законом случаях иные объекты капитального строительства и ремонта.</w:t>
      </w:r>
      <w:proofErr w:type="gramEnd"/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цели контрольных обмеров, проводимых на объектах капитального строительства и ремонта: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 Проверка объемов и стоимости, оплаченных или предъявленных к оплате (принятых заказчиком) работ, за полностью законченные в строительстве и сданные в эксплуатацию </w:t>
      </w:r>
      <w:hyperlink r:id="rId8" w:history="1">
        <w:r w:rsidRPr="00510CC0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объекты</w:t>
        </w:r>
      </w:hyperlink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 Установление соответствия объекта его характеристике и назначению, предусмотренному утвержденной проектной документацией.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 Определение полноты выполнения работ, принятых по актам о приемке выполненных работ, эксплуатационной готовности объекта принятого в эксплуатацию.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 Проверка объемов и затрат по незавершенному производству строительно-монтажных и ремонтных работ.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 Проверка наличия оборудования и затрат на его приобретение.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результате проведения контрольных обмеров могут быть установлены факты приписок и завышений или уменьшений стоимости выполненных строительно-монтажных и ремонтных работ.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формы и методы проведения контрольных обмеров.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Формы проведения контрольных обмеров: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 инженерная проверка документов (без выезда на объект);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проверка документов с выездом непосредственно на объект капитального строительства или ремонта, с применением измерительных инструментов;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проверка документов с визуальным осмотром объекта без применения измерительных инструментов с выездом непосредственно на объект.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Методы проведения контрольных обмеров: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сплошной;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выборочный.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Сплошные или выборочные контрольные обмеры проводятся на объектах капитального строительства и ремонта в зависимости от возможности группы инспекторов, достаточности времени и специфики объектов капитального строительства и ремонта.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Выборочные контрольные обмеры, как правило, проводятся при наличии выполненных работ в труднодоступных местах с соблюдением требований техники безопасности.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объектах, законченных строительством и ремонтом, контрольные обмеры могут проводиться сплошным методом.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 Организация проведения контрольных обмеров.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 начала проведения контрольного мероприятия Председатель Контрольно-счетной палаты, по согласованию с администрацией города, формирует группу специалистов, в которую в обязательном порядке включаются работники, имеющие </w:t>
      </w:r>
      <w:r w:rsidRPr="00510CC0">
        <w:rPr>
          <w:rFonts w:ascii="Times New Roman" w:eastAsia="Calibri" w:hAnsi="Times New Roman" w:cs="Times New Roman"/>
          <w:color w:val="FF0000"/>
          <w:sz w:val="28"/>
          <w:szCs w:val="28"/>
        </w:rPr>
        <w:t>высшее профессиональное образование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специальности «Строительство» и опыт работы в органах, в том числе контрольных, в функции которых входило осуществление строительного контроля. 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Контрольные обмеры и оформление их результатов осуществляются в пределах сроков проведения контрольного мероприятия на объекте контроля. 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  времени,  месте  и порядке проведения  контрольного  обмера, необходимости назначения представителя заказчика для участия в обмере, подписания акта контрольного обмера, в том числе в случаях привлечения специалистов (экспертов) руководитель группы на объекте контроля извещает заказчика капитального строительства (ремонта) не менее чем за три рабочих дня до начала его проведения.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этом заказчику капитального строительства (ремонта) предлагается: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 Определить должностных лиц  (представителей заказчика, в том числе отвечающих за осуществление строительного контроля) для проведения контрольного обмера, имеющих право участия в проведении контрольного обмера и оформлении его результатов, в том числе подписании акта контрольного обмера.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 Письменно известить подрядную организацию (организацию-исполнителя работ) о месте, времени проведения контрольного обмера и о необходимости прибытия уполномоченного представителя с оформленной доверенностью. В доверенности подрядной организации (организации-исполнителя работ)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указывается должностное лицо, его права на действия от имени подрядчика в проведении контрольного обмера, на рассмотрение и подписание материалов по итогам проведения контрольного обмера.</w:t>
      </w:r>
    </w:p>
    <w:p w:rsidR="00CC2142" w:rsidRPr="00510CC0" w:rsidRDefault="00CC2142" w:rsidP="00CC2142">
      <w:pPr>
        <w:shd w:val="clear" w:color="auto" w:fill="FFFFFF"/>
        <w:spacing w:before="120"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Руководители организаций-заказчиков строительства и ремонта и подрядных строительных организаций обязаны обеспечить необходимые условия для проведения контрольного обмера (допуск должностных лиц Контрольно-счетной палаты на объекты, предоставление им соответствующей документации и в необходимых случаях – автотранспорта), а также явку своих представителей.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начала контрольного обмера должностные лица Контрольно-счетной палаты в установленном порядке истребуют, а заказчик капитального строительства (ремонта) представляет  для проверки разрешительную, рабочую и исполнительную документацию, в том числе: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договор (контракт) подряда на капитальное строительство (ремонт) объекта, дополнительные соглашения к нему;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конкурсную  (аукционную)  документацию, в том числе расчет  начальной  (максимальной)  цены  контракта;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утвержденную проектную документацию и положительное  заключение экспертизы, в установленных законом случаях;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акты о приемке выполненных работ (форма № КС-2);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справки о стоимости выполненных работ и затрат (форма № КС-3);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расчеты удорожаний материалов, конструкций и изделий;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бухгалтерские справки (</w:t>
      </w:r>
      <w:proofErr w:type="spell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оборотно</w:t>
      </w:r>
      <w:proofErr w:type="spell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-сальдовые ведомости по контрагентам) о выполнении и оплате работ;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исполнительную  документацию (акты технических обследований  при ремонтах,  оценочные  описи  работ,  акты  на  скрытые  работы, журналы учета и производства работ, выполненных работ, авторского надзора и другие);</w:t>
      </w:r>
    </w:p>
    <w:p w:rsidR="00CC2142" w:rsidRPr="00510CC0" w:rsidRDefault="00CC2142" w:rsidP="00CC2142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акты и журналы инструментальных  (геодезических) замеров,  инженерных изысканий, паспорта переданного в  монтаж и не монтируемого 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  на  основные строительные материалы,  исполнительные  чертежи и другие.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 Необходимость перечисленных документов, а также представление копий указанных документов, заверенных в установленном порядке, определяется проверяющими должностными  лицами Контрольно-счетной палаты.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Методика проведения контрольных обмеров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3.1. Подготовительный этап проведения контрольных обмеров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Проведению контрольного обмера должен предшествовать подготовительный этап для предварительного изучения объектов контроля с учетом специфики и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предполагаемого объема выполненных строительно-монтажных и ремонтных работ.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подготовительном этапе </w:t>
      </w:r>
      <w:proofErr w:type="spell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камерально</w:t>
      </w:r>
      <w:proofErr w:type="spell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осуществляется изучение плановых, финансовых и бухгалтерских документов, проектной и договорной документации, документации строительных организаций и строек, в которых фиксируются виды, объемы и стоимость выполненных работ.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Кроме того, изучению и анализу подлежат следующие документы: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акты о выборе земельных участков под строительство;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разрешения на строительство и реконструкцию объектов капитального строительства;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конкурсная документация, на предмет соответствия ее требованиям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Федерального закона от 18.07.2011 № 223-ФЗ «О закупках товаров, работ, услуг отдельными видами юридических лиц»;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муниципальный контракт (договор), заключенный по результатам проведения конкурсных процедур;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заключение государственной экспертизы по проектной документации, в установленных законом случаях;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утвержденная в установленном порядке проектная документация;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разрешение на ввод объектов в эксплуатацию;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документы о государственной регистрации объектов недвижимости в едином государственном реестре органами, осуществляющими государственную регистрацию прав на недвижимость и сделок с ней;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дефектные акты, акты технических обследований, описи работ по объектам ремонта;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исполнительная документация, в том числе: акты на скрытые работы,  журналы работ, учета выполненных работ, авторского надзора, акты о приемке выполненных работ (форма № КС-2), справки о  стоимости  выполненных  работ и затрат (форма  № КС-3), акты и журналы инструментальных (геодезических)  замеров, инженерных изысканий, паспорта переданного в  монтаж  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  на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 основные строительные материалы, исполнительные чертежи.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3.2. Камеральное определение возможных завышений (уменьшений) объемов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стоимости выполненных работ</w:t>
      </w:r>
    </w:p>
    <w:p w:rsidR="00CC2142" w:rsidRPr="00510CC0" w:rsidRDefault="00CC2142" w:rsidP="00CC2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На подготовительном этапе контрольного обмера производится сопоставление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данных актов о приемке выполненных работ (форма № КС-2) и проектной документации. </w:t>
      </w:r>
    </w:p>
    <w:p w:rsidR="00CC2142" w:rsidRPr="00510CC0" w:rsidRDefault="00CC2142" w:rsidP="00CC2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результате проведенного сопоставления, расчетным путем с применением соответствующих сметных норм и расценок, а также иных нормативных правовых актов, могут быть выявлены неправомерные изменения физических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объемов и стоимости выполненных работ на объекте (завышения или уменьшения), вызванные: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неправильным применением сметных норм и расценок, коэффициентов (индексов) пересчета сметной стоимости работ в уровень текущих цен, размеров лимитированных и прочих затрат, норм накладных расходов, сметной прибыли и других нормативов, формирующих договорную цену строительной продукции;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 неправильным применением нормативных правовых актов, разработанных региональным центром по </w:t>
      </w:r>
      <w:hyperlink r:id="rId9" w:tooltip="Ценообразование" w:history="1">
        <w:r w:rsidRPr="00510CC0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ценообразованию</w:t>
        </w:r>
      </w:hyperlink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строительстве по </w:t>
      </w:r>
      <w:hyperlink r:id="rId10" w:tooltip="Новосибирская обл." w:history="1">
        <w:r w:rsidRPr="00510CC0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Московской области</w:t>
        </w:r>
      </w:hyperlink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включением в расчетные документы работ и затрат, фактически не выполненных или ранее уже оплаченных работ;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включением в акты о приемке выполненных работ (форма № КС-2) затрат, не предусмотренных проектной документацией и не относящихся к строительно-монтажным и ремонтным работам;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необоснованным включением в расчетные документы физических объемов работ, превышающих объемы, предусмотренных проектной документацией;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необоснованным увеличением стоимости монтажных работ за счет завышения количества единиц и веса оборудования;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повторным предъявлением к оплате отдельных элементов прямых затрат, накладных расходов, учтенных в составе комплексных норм, цен и расценок или входящих в состав лимитированных начислений (временные здания и сооружения, зимние удорожания и др.);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сокрытием сроков фактически выполненных объемов работ и предъявлением их к оплате с применением более высоких коэффициентов (индексов) перехода в текущий уровень цен;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включением в акты о приемке выполненных работ (форма № КС-2) затрат, входящих в состав накладных расходов или в нормы дополнительных затрат, связанных с производством работ в зимнее время;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завышением установленных норм накладных расходов и сметной прибыли;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отсутствием должного оформления свободных (договорных) цен на материалы, изделия, конструкции и тарифов на услуги (протоколы согласования, договоры);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неполным или несвоевременным возвратом подрядной организацией заказчикам стоимости материалов и конструкций, полученных от разборки сносимых и переносимых зданий и сооружений, в размере, определенном проектной документацией;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приемкой работ до заключения государственного или муниципального контракта (договора подряда);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приемкой работ после подписания акта приемки законченного строительством (ремонтом) объекта, оформления разрешения на ввод объекта в эксплуатацию;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арифметическими ошибками;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другими причинами завышения объемов и стоимости работ.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 результатам анализа на подготовительном этапе контрольного обмера определяются: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объекты капитального строительства (реконструкции) и ремонта или отдельные виды строительно-монтажных и ремонтных работ, подлежащие проверке с выходом (выездом) непосредственно на объект;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завышение отдельных видов работ и затрат, допущенных в проектной документации;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несоответствие актов о приемке выполненных работ (форма № КС-2) проектной документации;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 неправильное применение норм и расценок, а также лимитированных и </w:t>
      </w:r>
      <w:proofErr w:type="spell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нелимитированных</w:t>
      </w:r>
      <w:proofErr w:type="spell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затрат в актах о приемке выполненных работ (форма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№ КС-2);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несоответствие приобретенного, в том числе подлежащего монтажу оборудования проектной документации.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3.3. Определение возможных завышений (уменьшений) объемов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стоимости выполненных работ в ходе проведения контрольных обмеров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Этап проведения контрольных обмеров осуществляется непосредственно на объектах капитального строительства (реконструкции) или ремонта. Контрольный обмер проводится сплошным или выборочным методом.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проведения контрольных обмеров на объектах контрольного обмера и строительства привлекается не менее двух специалистов Контрольно-счетной палаты.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установления фактически выполненных объемов строительно-монтажных и ремонтных работ контрольные обмеры с выездом на объекты капитального строительства и ремонта проводятся специалистами Контрольно-счетной палаты, привлеченными экспертами в присутствии представителей проверяемой организации (заказчика), организации, осуществлявшей строительной контроль, и подрядчика.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процессе контрольных обмеров непосредственно на объектах капитального строительства или ремонта производится сопоставление данных проектной и исполнительной документации, в том числе актов о приемке выполненных работ (форма № КС-2), с фактически выполненными строительно-монтажными и ремонтными работами на объекте, а также учетных данных о монтируемом и не подлежащем монтажу оборудовании с фактически установленным на объекте.</w:t>
      </w:r>
      <w:proofErr w:type="gramEnd"/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наличии на объектах капитального строительства и ремонта журналов учета и производства работ контрольный обмер производится путем сопоставления данных указанных журналов, актов приемки выполненных работ (форма № КС-2) и фактически выполненных объемов работ.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случаях отсутствия на объекте капитального строительства и ремонта учета выполненных работ (журналов учета выполнения и производства работ) контрольный обмер производится путем физического замера выполненных работ на объекте и сопоставления их с утвержденной проектной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документацией, а также с актами о приемке выполненных работ (форма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№ КС-2).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контрольных обмерах, производимых на объектах впервые, проверяется, как правило, правильность оплаты всех выполненных работ с начала строительства.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Стоимость объемов работ, отраженных в актах о приемке выполненных работ (форма № КС-2), превышающих фактически выполненные объемы, считается завышением стоимости выполненных работ.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Обмерные работы необходимо производить с помощью сертифицированных и своевременно поверенных приборов (лазерных дальномеров, дорожных колес–курвиметров, мерных лент и других).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Проведение контрольных обмеров осуществляется с обязательным соблюдением требований техники безопасности. Запрещается проводить контрольные обмеры на </w:t>
      </w:r>
      <w:proofErr w:type="spell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травмоопасных</w:t>
      </w:r>
      <w:proofErr w:type="spell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участках и объектах без необходимого оборудования и снаряжения.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ходе натурного осмотра объектов капитального строительства и ремонта устанавливаются: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приписки объемов работ;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наличие несуществующих работ;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 замена материалов на более </w:t>
      </w: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дешевые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снижение качества работ (например, нанесение одного слоя краски вместо двух без подготовительных работ, предусмотренных документами);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завышение количества материалов, комплектующих (дверей, раковин, электрической или трубопроводной арматуры и так далее);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незаконченность объектов, отдельных этапов работ.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 завышениям объемов и стоимости выполненных работ, выявляемым контрольным обмером непосредственно на объектах капитального строительства и ремонта, относятся: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включение в расчетные документы работ и затрат, фактически не выполненных или ранее оплаченных;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неправильное применение расценок, норм и цен;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необоснованное увеличение стоимости строительно-монтажных и ремонтных работ за счет завышения количества единиц и веса оборудования;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некачественно выполненные работы;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повторное предъявление к оплате отдельных элементов прямых затрат, накладных расходов, учтенных в составе комплексных норм, цен, расценок или входящих и оплаченных в составе процентных начислений (временные здания и сооружения, зимнее удорожание);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неполный или несвоевременный возврат от разборки подрядной организацией заказчику стоимости материалов и конструкций;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стоимость работ по монтажу и демонтажу строительных машин и механизмов;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работы по текущему ремонту основных средств;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недостача или порча приобретенного и установленного оборудования;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- иные завышения объемов и стоимости работ.</w:t>
      </w:r>
    </w:p>
    <w:p w:rsidR="00CC2142" w:rsidRPr="00510CC0" w:rsidRDefault="00CC2142" w:rsidP="00CC21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Правильность оплаты выполненных работ по конструкциям, обмер, которых затруднен или невозможен, подтверждается проверкой соответствия фактически выполненных работ рабочим чертежам и спецификациям при условии установки конструкций в проектное положение. Для определения правильности оплаты указанных работ используются имеющиеся на стройке (объекте ремонта) первичные оправдательные документы, обосновывающие объемы и состав выполненных работ, включая журналы учета выполнения и производства работ и акты освидетельствования скрытых работ.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Проверка объемов скрытых работ (засыпанные фундаменты, конструкции полов, автомобильные дороги, траншеи с уложенными в них трубопроводами и другие) должна производиться по актам освидетельствования скрытых работ. При отсутствии таких актов объемы выполненных работ подсчитываются по рабочим чертежам, а в необходимых случаях путем вскрытия работ в установленном порядке.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Незаконченные части конструктивных элементов и видов работ, по которым не допускается раздельная оплата отдельных операций, входящих в состав единичных расценок, а также стоимость </w:t>
      </w:r>
      <w:hyperlink r:id="rId11" w:tooltip="Строительные материалы (портал Pandia.ru)" w:history="1">
        <w:r w:rsidRPr="00510CC0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строительных материалов</w:t>
        </w:r>
      </w:hyperlink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конструкций, завезенных на объект капитального строительства или ремонта и не уложенных в дело, но включенных в акты о приемке выполненных работ, относятся к завышению стоимости работ.</w:t>
      </w:r>
      <w:proofErr w:type="gramEnd"/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подсчете объемов выполненных работ по рабочим чертежам и спецификациям к ним, в ходе контрольных обмеров необходимо руководствоваться указаниями, приведенными в соответствующих главах строительных норм и правил, технических частях к сборникам единичных расценок и других сметных документах, на основе которых составлены расценки, укрупненные сметные нормы, прейскуранты и сметы к рабочим чертежам, утвержденным в установленном порядке.</w:t>
      </w:r>
      <w:proofErr w:type="gramEnd"/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Подсчет объемов работ необходимо производить в последовательности, дающей возможность использовать предшествующие подсчеты объемов других видов работ. 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Например, площадь оконных и дверных проемов следует подсчитывать один раз: при исчислении объема стен и перегородок с последующим использованием этих данных при определении объема отделочных и других работ. При этом объемы должны быть выражены в измерителях, принятых в единичных расценках, укрупненных сметных нормативах, прейскурантах и в других документах, служащих основанием для расчетов за выполненные работы.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Сметные нормативы и нормы накладных расходов учитывают применение вспомогательных приспособлений, устройств и подмостей, необходимых для производства работ, а также поддерживающих лесов для монолитных конструкций, за исключением особо оговоренных случаев в этих нормативах, поэтому повторный учет в актах о приемке выполненных работ указанных выше затрат следует относить к завышениям стоимости работ.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 проверке правильности оплаты работ по монтажу оборудования устанавливается соответствие количества, типа, марки, веса и других технических параметров смонтированного оборудования типу, марке, весу и другим техническим параметрам оборудования, указанным в паспортах, актах о приемке выполненных работ (форма № КС-2) и иных первичных оправдательных документах. Если фактически смонтированное оборудование отличается от предусмотренного в актах приемки выполненных работ и не соответствует проектной документации, то его стоимость относится к завышению и включается в ведомость пересчета.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Работы по монтажу оборудования считаются законченными только при наличии отчетов пусконаладочной организации об его индивидуальном опробовании вхолостую, а в необходимых случаях, установленных техническими требованиями, и под нагрузкой.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отсутствии указанных отчетов на пуско-наладочные работы на объектах капитального строительства и ремонта стоимость указанных работ подлежит удержанию.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Аналогично, при проверке правильности оплаты </w:t>
      </w:r>
      <w:proofErr w:type="spell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немонтируемого</w:t>
      </w:r>
      <w:proofErr w:type="spell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оборудования устанавливается соответствие количества, типа, марки, номеров, технических параметров оборудования данным указанным в паспортах, счетах-фактурах, товарно-транспортных накладных, актах о приемке выполненных работ (форма № КС-2) и других первичных оправдательных документах.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определении завышений стоимости выполненных работ зачет стоимости выполненных, но не включенных в акты о приемке выполненных работ (форма № КС-2) не допускается.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результате проведения контрольного обмера непосредственно на объекте подготавливаются следующие материалы для оформления результатов контрольного обмера: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данные измерений объемов выполненных строительно-монтажных и ремонтных работ;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данные о фактически не выполненных объемах работ, включенных в акты о приемке выполненных работ (форма № КС-2);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сведения о смонтированном на объекте оборудовании;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данные о наличии оборудования и мебели, не подлежащих монтажу.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Оформление результатов контрольных обмеров.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 результатам контрольных обмеров, в том числе при выявлении завышений объемов и стоимости выполненных работ составляются акты контрольных обмеров и ведомости пересчета стоимости работ, являющиеся приложением к указанным актам. При проведении контрольных обмеров привлеченными специалистами (экспертами) кроме того составляются экспертные заключения (отчеты) по каждому объекту контроля. 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 заключении (отчете) привлеченных специалистов (экспертов) в обязательном порядке указываются: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время и место производства контрольного обмера;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основания производства контрольного обмера;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 сведения об органе или о лице, </w:t>
      </w: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назначивших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контрольный обмер;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сведения об учреждении и об эксперте (фамилия, имя, отчество, образование, специальность, стаж работы, при наличии – ученая степень и ученое звание, занимаемая должность), которым поручено производство контрольного обмера;</w:t>
      </w:r>
      <w:proofErr w:type="gramEnd"/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предупреждение специалиста (эксперта) в соответствии с законодательством Российской Федерации об ответственности за дачу заведомо ложного заключения;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вопросы, поставленные перед специалистом (экспертом) или группой специалистов (экспертов);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объекты исследований и исходные материалы, представленные специалисту (эксперту) для производства контрольного обмера;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сведения об участниках, присутствовавших при производстве контрольного обмера;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содержание и результаты контрольного обмера с указанием примененных методов;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оценка результатов контрольных обмеров, обоснование и формулировка выводов по поставленным вопросам.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 материалы, иллюстрирующие заключение специалиста (эксперта) или группы специалистов (экспертов), прилагаются к заключению и служат его составной частью.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Акты по результатам контрольных обмеров и ведомости пересчета стоимости работ подписываются специалистами Контрольно-счетной палаты</w:t>
      </w: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,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представителями заказчика капитального строительства (ремонта), подрядных организаций и организаций, осуществлявших строительный контроль.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отсутствии на объекте капитального строительства и ремонта, в том числе законченных строительством (ремонтом), учета выполненных работ (журналов учета выполненных работ), в акте контрольного обмера делается запись о том, что контрольный обмер производился путем замера выполненных работ в натуре и сопоставления их с утвержденной проектной документацией и актами о приемке выполненных работ (форма № КС-2).</w:t>
      </w:r>
      <w:proofErr w:type="gramEnd"/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</w:t>
      </w:r>
    </w:p>
    <w:p w:rsidR="00CC2142" w:rsidRPr="00510CC0" w:rsidRDefault="00CC2142" w:rsidP="00CC21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в установленном порядке проводится, а акт контрольного обмера подписывается представителями присутствующих сторон.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 одному экземпляру акта проверки вручается каждому из представителей организаций, принимавших участие в проведении контрольного обмера под расписку в получении с указанием даты получения.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 фактах </w:t>
      </w: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уклонений должностных лиц, назначенных для проведения контрольного обмера от участия в контрольном обмере и подписания акта контрольного обмера руководитель группы ставит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известность Председателя Контрольно-счетной палаты и делает запись на акте контрольного обмера.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0CC0">
        <w:rPr>
          <w:rFonts w:ascii="Times New Roman" w:eastAsia="Calibri" w:hAnsi="Times New Roman" w:cs="Times New Roman"/>
          <w:color w:val="FF0000"/>
          <w:sz w:val="28"/>
          <w:szCs w:val="28"/>
        </w:rPr>
        <w:t>По результатам проведения контрольных обмеров по требованию сторон, принимавших участие в проведении контрольных обмеров, в целях установления единых подходов к оформлению результатов контрольных обмеров или в случаях несогласия с порядком проведения контрольных обмеров могут проводиться совещания с участием представителей заинтересованных сторон и руководителя группы на объекте контроля.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0CC0">
        <w:rPr>
          <w:rFonts w:ascii="Times New Roman" w:eastAsia="Calibri" w:hAnsi="Times New Roman" w:cs="Times New Roman"/>
          <w:color w:val="FF0000"/>
          <w:sz w:val="28"/>
          <w:szCs w:val="28"/>
        </w:rPr>
        <w:t>По итогам указанных совещаний составляется протокол, подписываемый участниками совещания. Указанный протокол является приложением к акту контрольного обмера.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несогласии с актом контрольного обмера, представители заказчика капитального строительства (ремонта), подрядных организаций и организаций, осуществлявших строительный контроль вправе представить в Контрольно-счетную палату пояснения и замечания в письменной форме. Пояснения и замечания представляются в Контрольно-счетную палату не позднее 5 рабочих дней со дня вручения акта контрольного обмера.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В случае поступления пояснений и замечаний по актам контрольных обмеров руководитель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группы, принимавшей участие в проведении контрольных обмеров</w:t>
      </w:r>
      <w:r w:rsidRPr="00510CC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, в течение 5 рабочих дней </w:t>
      </w:r>
      <w:proofErr w:type="gramStart"/>
      <w:r w:rsidRPr="00510CC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с даты поступления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, рассматривает их и готовит проект заключения.</w:t>
      </w:r>
    </w:p>
    <w:p w:rsidR="00CC2142" w:rsidRPr="00510CC0" w:rsidRDefault="00CC2142" w:rsidP="00CC21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Проект заключения рассматривается Председателем </w:t>
      </w: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Контрольно-счетной палаты</w:t>
      </w:r>
      <w:r w:rsidRPr="00510CC0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и за его подписью направляется заявителю.</w:t>
      </w:r>
    </w:p>
    <w:p w:rsidR="00CC2142" w:rsidRPr="00510CC0" w:rsidRDefault="00CC2142" w:rsidP="00CC2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Направление заказчиком пояснений и замечаний по акту контрольного обмера не является основанием для приостановления оформления материалов контрольного мероприятия.</w:t>
      </w:r>
    </w:p>
    <w:p w:rsidR="00CC2142" w:rsidRPr="00510CC0" w:rsidRDefault="00CC2142" w:rsidP="00CC21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1"/>
          <w:szCs w:val="21"/>
          <w:lang w:eastAsia="ru-RU"/>
        </w:rPr>
      </w:pPr>
      <w:proofErr w:type="gramStart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несогласии представителей заказчика капитального строительства (ремонта), подрядных организаций и организаций, осуществлявших строительный контроль, с результатами, отраженными в акте контрольного обмера, проведенного привлеченными специалистами (экспертами) и направлении пояснений и замечаний ответ подготавливается и направляется заявителю за подписью привлеченного специалиста (эксперта) или организации, отобранной в соответствии с законодательством о размещении заказов для государственных и муниципальных нужд.</w:t>
      </w:r>
      <w:proofErr w:type="gramEnd"/>
      <w:r w:rsidRPr="00510C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Указанный ответ является приложением к акту контрольного обмера.</w:t>
      </w:r>
    </w:p>
    <w:p w:rsidR="0014639E" w:rsidRPr="00510CC0" w:rsidRDefault="0014639E">
      <w:pPr>
        <w:rPr>
          <w:color w:val="FF0000"/>
        </w:rPr>
      </w:pPr>
    </w:p>
    <w:sectPr w:rsidR="0014639E" w:rsidRPr="00510CC0" w:rsidSect="006D1882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1E" w:rsidRDefault="0063481E">
      <w:pPr>
        <w:spacing w:after="0" w:line="240" w:lineRule="auto"/>
      </w:pPr>
      <w:r>
        <w:separator/>
      </w:r>
    </w:p>
  </w:endnote>
  <w:endnote w:type="continuationSeparator" w:id="0">
    <w:p w:rsidR="0063481E" w:rsidRDefault="0063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1E" w:rsidRDefault="0063481E">
      <w:pPr>
        <w:spacing w:after="0" w:line="240" w:lineRule="auto"/>
      </w:pPr>
      <w:r>
        <w:separator/>
      </w:r>
    </w:p>
  </w:footnote>
  <w:footnote w:type="continuationSeparator" w:id="0">
    <w:p w:rsidR="0063481E" w:rsidRDefault="0063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82" w:rsidRPr="00E91FDD" w:rsidRDefault="00CC2142">
    <w:pPr>
      <w:pStyle w:val="a5"/>
      <w:jc w:val="center"/>
      <w:rPr>
        <w:rFonts w:ascii="Times New Roman" w:hAnsi="Times New Roman"/>
        <w:sz w:val="20"/>
        <w:szCs w:val="20"/>
      </w:rPr>
    </w:pPr>
    <w:r w:rsidRPr="00E91FDD">
      <w:rPr>
        <w:rFonts w:ascii="Times New Roman" w:hAnsi="Times New Roman"/>
        <w:sz w:val="20"/>
        <w:szCs w:val="20"/>
      </w:rPr>
      <w:fldChar w:fldCharType="begin"/>
    </w:r>
    <w:r w:rsidRPr="00E91FDD">
      <w:rPr>
        <w:rFonts w:ascii="Times New Roman" w:hAnsi="Times New Roman"/>
        <w:sz w:val="20"/>
        <w:szCs w:val="20"/>
      </w:rPr>
      <w:instrText>PAGE   \* MERGEFORMAT</w:instrText>
    </w:r>
    <w:r w:rsidRPr="00E91FDD">
      <w:rPr>
        <w:rFonts w:ascii="Times New Roman" w:hAnsi="Times New Roman"/>
        <w:sz w:val="20"/>
        <w:szCs w:val="20"/>
      </w:rPr>
      <w:fldChar w:fldCharType="separate"/>
    </w:r>
    <w:r w:rsidR="0081681E">
      <w:rPr>
        <w:rFonts w:ascii="Times New Roman" w:hAnsi="Times New Roman"/>
        <w:noProof/>
        <w:sz w:val="20"/>
        <w:szCs w:val="20"/>
      </w:rPr>
      <w:t>12</w:t>
    </w:r>
    <w:r w:rsidRPr="00E91FD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033"/>
    <w:multiLevelType w:val="hybridMultilevel"/>
    <w:tmpl w:val="51AA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4739"/>
    <w:multiLevelType w:val="hybridMultilevel"/>
    <w:tmpl w:val="4872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97056"/>
    <w:multiLevelType w:val="multilevel"/>
    <w:tmpl w:val="A7B8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32CF1"/>
    <w:multiLevelType w:val="hybridMultilevel"/>
    <w:tmpl w:val="CDC2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1315"/>
    <w:multiLevelType w:val="multilevel"/>
    <w:tmpl w:val="96D8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B946DE"/>
    <w:multiLevelType w:val="multilevel"/>
    <w:tmpl w:val="FD8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C23C7"/>
    <w:multiLevelType w:val="multilevel"/>
    <w:tmpl w:val="7904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366AB6"/>
    <w:multiLevelType w:val="hybridMultilevel"/>
    <w:tmpl w:val="2C86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B0"/>
    <w:rsid w:val="0014639E"/>
    <w:rsid w:val="00510CC0"/>
    <w:rsid w:val="0063481E"/>
    <w:rsid w:val="00785662"/>
    <w:rsid w:val="007C6CB9"/>
    <w:rsid w:val="0081681E"/>
    <w:rsid w:val="008D1CA4"/>
    <w:rsid w:val="00CB34B0"/>
    <w:rsid w:val="00CC2142"/>
    <w:rsid w:val="00D16266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2142"/>
  </w:style>
  <w:style w:type="paragraph" w:styleId="a3">
    <w:name w:val="Balloon Text"/>
    <w:basedOn w:val="a"/>
    <w:link w:val="a4"/>
    <w:uiPriority w:val="99"/>
    <w:semiHidden/>
    <w:unhideWhenUsed/>
    <w:rsid w:val="00CC214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4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1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21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21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214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C2142"/>
  </w:style>
  <w:style w:type="character" w:styleId="a9">
    <w:name w:val="Hyperlink"/>
    <w:uiPriority w:val="99"/>
    <w:semiHidden/>
    <w:unhideWhenUsed/>
    <w:rsid w:val="00CC214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CC2142"/>
  </w:style>
  <w:style w:type="paragraph" w:customStyle="1" w:styleId="Default">
    <w:name w:val="Default"/>
    <w:rsid w:val="00CC2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C21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2142"/>
  </w:style>
  <w:style w:type="paragraph" w:styleId="a3">
    <w:name w:val="Balloon Text"/>
    <w:basedOn w:val="a"/>
    <w:link w:val="a4"/>
    <w:uiPriority w:val="99"/>
    <w:semiHidden/>
    <w:unhideWhenUsed/>
    <w:rsid w:val="00CC214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42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1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21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21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214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C2142"/>
  </w:style>
  <w:style w:type="character" w:styleId="a9">
    <w:name w:val="Hyperlink"/>
    <w:uiPriority w:val="99"/>
    <w:semiHidden/>
    <w:unhideWhenUsed/>
    <w:rsid w:val="00CC214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rsid w:val="00CC2142"/>
  </w:style>
  <w:style w:type="paragraph" w:customStyle="1" w:styleId="Default">
    <w:name w:val="Default"/>
    <w:rsid w:val="00CC2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C21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5841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tema/stroy/materia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novosibir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tceno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4534</Words>
  <Characters>25847</Characters>
  <Application>Microsoft Office Word</Application>
  <DocSecurity>0</DocSecurity>
  <Lines>215</Lines>
  <Paragraphs>60</Paragraphs>
  <ScaleCrop>false</ScaleCrop>
  <Company>Home</Company>
  <LinksUpToDate>false</LinksUpToDate>
  <CharactersWithSpaces>30321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2016-06-28T14:56:00Z</dcterms:created>
  <dcterms:modified xsi:type="dcterms:W3CDTF">2016-08-04T11:47:00Z</dcterms:modified>
</cp:coreProperties>
</file>